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1BAFC" w14:textId="767ED589" w:rsidR="00EA3260" w:rsidRDefault="00EA3260" w:rsidP="00EA3260">
      <w:pPr>
        <w:spacing w:after="0" w:line="360" w:lineRule="auto"/>
        <w:jc w:val="center"/>
        <w:rPr>
          <w:rFonts w:ascii="Times New Roman" w:hAnsi="Times New Roman"/>
          <w:b/>
          <w:bCs/>
          <w:smallCaps/>
          <w:sz w:val="24"/>
          <w:szCs w:val="24"/>
        </w:rPr>
      </w:pPr>
      <w:r>
        <w:rPr>
          <w:noProof/>
          <w:sz w:val="28"/>
          <w:szCs w:val="28"/>
        </w:rPr>
        <w:drawing>
          <wp:inline distT="0" distB="0" distL="0" distR="0" wp14:anchorId="7AD2F1F6" wp14:editId="09995AB0">
            <wp:extent cx="2750185" cy="238823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0185" cy="2388235"/>
                    </a:xfrm>
                    <a:prstGeom prst="rect">
                      <a:avLst/>
                    </a:prstGeom>
                    <a:noFill/>
                    <a:ln>
                      <a:noFill/>
                    </a:ln>
                  </pic:spPr>
                </pic:pic>
              </a:graphicData>
            </a:graphic>
          </wp:inline>
        </w:drawing>
      </w:r>
    </w:p>
    <w:p w14:paraId="1B90E194" w14:textId="5E4269CD" w:rsidR="007A51AB" w:rsidRPr="00EA3260" w:rsidRDefault="00EA3260" w:rsidP="00EA3260">
      <w:pPr>
        <w:spacing w:after="0" w:line="360" w:lineRule="auto"/>
        <w:jc w:val="center"/>
        <w:rPr>
          <w:rFonts w:ascii="Times New Roman" w:hAnsi="Times New Roman"/>
          <w:b/>
          <w:bCs/>
          <w:smallCaps/>
          <w:sz w:val="24"/>
          <w:szCs w:val="24"/>
        </w:rPr>
      </w:pPr>
      <w:r w:rsidRPr="00EA3260">
        <w:rPr>
          <w:rFonts w:ascii="Times New Roman" w:hAnsi="Times New Roman"/>
          <w:b/>
          <w:bCs/>
          <w:smallCaps/>
          <w:sz w:val="24"/>
          <w:szCs w:val="24"/>
        </w:rPr>
        <w:t>10°</w:t>
      </w:r>
      <w:r w:rsidR="009621FF" w:rsidRPr="00EA3260">
        <w:rPr>
          <w:rFonts w:ascii="Times New Roman" w:hAnsi="Times New Roman"/>
          <w:b/>
          <w:bCs/>
          <w:smallCaps/>
          <w:sz w:val="24"/>
          <w:szCs w:val="24"/>
        </w:rPr>
        <w:t xml:space="preserve"> anniversario</w:t>
      </w:r>
      <w:r w:rsidRPr="00EA3260">
        <w:rPr>
          <w:rFonts w:ascii="Times New Roman" w:hAnsi="Times New Roman"/>
          <w:b/>
          <w:bCs/>
          <w:smallCaps/>
          <w:sz w:val="24"/>
          <w:szCs w:val="24"/>
        </w:rPr>
        <w:t xml:space="preserve"> di</w:t>
      </w:r>
      <w:r w:rsidR="009621FF" w:rsidRPr="00EA3260">
        <w:rPr>
          <w:rFonts w:ascii="Times New Roman" w:hAnsi="Times New Roman"/>
          <w:b/>
          <w:bCs/>
          <w:smallCaps/>
          <w:sz w:val="24"/>
          <w:szCs w:val="24"/>
        </w:rPr>
        <w:t xml:space="preserve"> ordinazione episcopale</w:t>
      </w:r>
    </w:p>
    <w:p w14:paraId="202AAAD5" w14:textId="4EED836D" w:rsidR="007A51AB" w:rsidRPr="00EA3260" w:rsidRDefault="00EA3260" w:rsidP="00EA3260">
      <w:pPr>
        <w:spacing w:after="0" w:line="360" w:lineRule="auto"/>
        <w:jc w:val="center"/>
        <w:rPr>
          <w:rFonts w:ascii="Times New Roman" w:hAnsi="Times New Roman"/>
          <w:i/>
          <w:iCs/>
          <w:sz w:val="24"/>
          <w:szCs w:val="24"/>
        </w:rPr>
      </w:pPr>
      <w:r w:rsidRPr="00EA3260">
        <w:rPr>
          <w:rFonts w:ascii="Times New Roman" w:hAnsi="Times New Roman"/>
          <w:i/>
          <w:iCs/>
          <w:sz w:val="24"/>
          <w:szCs w:val="24"/>
        </w:rPr>
        <w:t xml:space="preserve">Basilica Cattedrale </w:t>
      </w:r>
      <w:r w:rsidRPr="00EA3260">
        <w:rPr>
          <w:rFonts w:ascii="Times New Roman" w:hAnsi="Times New Roman"/>
          <w:sz w:val="24"/>
          <w:szCs w:val="24"/>
        </w:rPr>
        <w:t xml:space="preserve">- </w:t>
      </w:r>
      <w:r w:rsidR="009621FF" w:rsidRPr="00EA3260">
        <w:rPr>
          <w:rFonts w:ascii="Times New Roman" w:hAnsi="Times New Roman"/>
          <w:sz w:val="24"/>
          <w:szCs w:val="24"/>
        </w:rPr>
        <w:t>2 gennaio 2026</w:t>
      </w:r>
    </w:p>
    <w:p w14:paraId="41D164E0" w14:textId="77777777" w:rsidR="007A51AB" w:rsidRPr="00EA3260" w:rsidRDefault="007A51AB" w:rsidP="00EA3260">
      <w:pPr>
        <w:spacing w:after="0" w:line="360" w:lineRule="auto"/>
        <w:jc w:val="center"/>
        <w:rPr>
          <w:rFonts w:ascii="Times New Roman" w:hAnsi="Times New Roman"/>
          <w:i/>
          <w:iCs/>
          <w:sz w:val="24"/>
          <w:szCs w:val="24"/>
        </w:rPr>
      </w:pPr>
    </w:p>
    <w:p w14:paraId="0CA2D7ED" w14:textId="77777777" w:rsidR="00EA3260" w:rsidRDefault="00EA3260" w:rsidP="00EA3260">
      <w:pPr>
        <w:spacing w:after="0" w:line="360" w:lineRule="auto"/>
        <w:jc w:val="both"/>
        <w:rPr>
          <w:rFonts w:ascii="Times New Roman" w:hAnsi="Times New Roman"/>
          <w:sz w:val="24"/>
          <w:szCs w:val="24"/>
        </w:rPr>
      </w:pPr>
    </w:p>
    <w:p w14:paraId="1917C74F" w14:textId="5DFEA23D" w:rsidR="007A51AB" w:rsidRPr="00EA3260" w:rsidRDefault="009621FF" w:rsidP="0048130F">
      <w:pPr>
        <w:spacing w:after="0" w:line="360" w:lineRule="auto"/>
        <w:ind w:firstLine="709"/>
        <w:jc w:val="both"/>
        <w:rPr>
          <w:rFonts w:ascii="Times New Roman" w:hAnsi="Times New Roman"/>
          <w:sz w:val="24"/>
          <w:szCs w:val="24"/>
        </w:rPr>
      </w:pPr>
      <w:r w:rsidRPr="00EA3260">
        <w:rPr>
          <w:rFonts w:ascii="Times New Roman" w:hAnsi="Times New Roman"/>
          <w:sz w:val="24"/>
          <w:szCs w:val="24"/>
        </w:rPr>
        <w:t>Carissimi fratelli nell’episcopato e nel sacerdozio ministeriale</w:t>
      </w:r>
    </w:p>
    <w:p w14:paraId="4045E4AF" w14:textId="2B2B3102" w:rsidR="007A51AB" w:rsidRPr="00EA3260" w:rsidRDefault="00EA3260" w:rsidP="0048130F">
      <w:pPr>
        <w:spacing w:after="0" w:line="360" w:lineRule="auto"/>
        <w:ind w:firstLine="709"/>
        <w:jc w:val="both"/>
        <w:rPr>
          <w:rFonts w:ascii="Times New Roman" w:hAnsi="Times New Roman"/>
          <w:sz w:val="24"/>
          <w:szCs w:val="24"/>
        </w:rPr>
      </w:pPr>
      <w:r>
        <w:rPr>
          <w:rFonts w:ascii="Times New Roman" w:hAnsi="Times New Roman"/>
          <w:sz w:val="24"/>
          <w:szCs w:val="24"/>
        </w:rPr>
        <w:t>c</w:t>
      </w:r>
      <w:r w:rsidR="009621FF" w:rsidRPr="00EA3260">
        <w:rPr>
          <w:rFonts w:ascii="Times New Roman" w:hAnsi="Times New Roman"/>
          <w:sz w:val="24"/>
          <w:szCs w:val="24"/>
        </w:rPr>
        <w:t>arissimi fratelli e sorelle in Cristo,</w:t>
      </w:r>
    </w:p>
    <w:p w14:paraId="5462F640" w14:textId="359901E8" w:rsidR="007A51AB" w:rsidRPr="00EA3260" w:rsidRDefault="009621FF" w:rsidP="0048130F">
      <w:pPr>
        <w:spacing w:after="0" w:line="360" w:lineRule="auto"/>
        <w:ind w:firstLine="709"/>
        <w:jc w:val="both"/>
        <w:rPr>
          <w:rFonts w:ascii="Times New Roman" w:hAnsi="Times New Roman"/>
          <w:sz w:val="24"/>
          <w:szCs w:val="24"/>
        </w:rPr>
      </w:pPr>
      <w:r w:rsidRPr="00EA3260">
        <w:rPr>
          <w:rFonts w:ascii="Times New Roman" w:hAnsi="Times New Roman"/>
          <w:sz w:val="24"/>
          <w:szCs w:val="24"/>
        </w:rPr>
        <w:t xml:space="preserve">distinte </w:t>
      </w:r>
      <w:r w:rsidR="00EA3260">
        <w:rPr>
          <w:rFonts w:ascii="Times New Roman" w:hAnsi="Times New Roman"/>
          <w:sz w:val="24"/>
          <w:szCs w:val="24"/>
        </w:rPr>
        <w:t>a</w:t>
      </w:r>
      <w:r w:rsidRPr="00EA3260">
        <w:rPr>
          <w:rFonts w:ascii="Times New Roman" w:hAnsi="Times New Roman"/>
          <w:sz w:val="24"/>
          <w:szCs w:val="24"/>
        </w:rPr>
        <w:t xml:space="preserve">utorità civili e militari, </w:t>
      </w:r>
    </w:p>
    <w:p w14:paraId="738DC592" w14:textId="5DBA1E8D" w:rsidR="007A51AB" w:rsidRPr="00EA3260" w:rsidRDefault="009621FF" w:rsidP="0048130F">
      <w:pPr>
        <w:spacing w:after="0" w:line="360" w:lineRule="auto"/>
        <w:ind w:firstLine="709"/>
        <w:jc w:val="both"/>
        <w:rPr>
          <w:rFonts w:ascii="Times New Roman" w:hAnsi="Times New Roman"/>
          <w:sz w:val="24"/>
          <w:szCs w:val="24"/>
        </w:rPr>
      </w:pPr>
      <w:r w:rsidRPr="00EA3260">
        <w:rPr>
          <w:rFonts w:ascii="Times New Roman" w:hAnsi="Times New Roman"/>
          <w:sz w:val="24"/>
          <w:szCs w:val="24"/>
        </w:rPr>
        <w:t xml:space="preserve">carissimo </w:t>
      </w:r>
      <w:proofErr w:type="spellStart"/>
      <w:r w:rsidRPr="00EA3260">
        <w:rPr>
          <w:rFonts w:ascii="Times New Roman" w:hAnsi="Times New Roman"/>
          <w:sz w:val="24"/>
          <w:szCs w:val="24"/>
        </w:rPr>
        <w:t>Kheit</w:t>
      </w:r>
      <w:proofErr w:type="spellEnd"/>
      <w:r w:rsidRPr="00EA3260">
        <w:rPr>
          <w:rFonts w:ascii="Times New Roman" w:hAnsi="Times New Roman"/>
          <w:sz w:val="24"/>
          <w:szCs w:val="24"/>
        </w:rPr>
        <w:t xml:space="preserve">, imam di Catania, </w:t>
      </w:r>
    </w:p>
    <w:p w14:paraId="54BC7C6F" w14:textId="77777777" w:rsidR="00EA3260" w:rsidRDefault="00EA3260" w:rsidP="0048130F">
      <w:pPr>
        <w:spacing w:after="0" w:line="360" w:lineRule="auto"/>
        <w:ind w:firstLine="709"/>
        <w:jc w:val="both"/>
        <w:rPr>
          <w:rFonts w:ascii="Times New Roman" w:hAnsi="Times New Roman"/>
          <w:sz w:val="24"/>
          <w:szCs w:val="24"/>
        </w:rPr>
      </w:pPr>
    </w:p>
    <w:p w14:paraId="5099E2BC" w14:textId="67E50AB5" w:rsidR="00EA3260" w:rsidRDefault="009621FF" w:rsidP="0048130F">
      <w:pPr>
        <w:spacing w:after="0" w:line="360" w:lineRule="auto"/>
        <w:ind w:firstLine="709"/>
        <w:jc w:val="both"/>
        <w:rPr>
          <w:rFonts w:ascii="Times New Roman" w:hAnsi="Times New Roman"/>
          <w:sz w:val="24"/>
          <w:szCs w:val="24"/>
        </w:rPr>
      </w:pPr>
      <w:r w:rsidRPr="00EA3260">
        <w:rPr>
          <w:rFonts w:ascii="Times New Roman" w:hAnsi="Times New Roman"/>
          <w:sz w:val="24"/>
          <w:szCs w:val="24"/>
        </w:rPr>
        <w:t xml:space="preserve">sono stato consacrato vescovo dieci anni fa, nel </w:t>
      </w:r>
      <w:r w:rsidR="00EA3260">
        <w:rPr>
          <w:rFonts w:ascii="Times New Roman" w:hAnsi="Times New Roman"/>
          <w:sz w:val="24"/>
          <w:szCs w:val="24"/>
        </w:rPr>
        <w:t>p</w:t>
      </w:r>
      <w:r w:rsidRPr="00EA3260">
        <w:rPr>
          <w:rFonts w:ascii="Times New Roman" w:hAnsi="Times New Roman"/>
          <w:sz w:val="24"/>
          <w:szCs w:val="24"/>
        </w:rPr>
        <w:t>alazzetto dello sport di Andria, da Sua Eccellenza monsignor Francesco Cacucci, arcivescovo metropolita di Bari</w:t>
      </w:r>
      <w:r w:rsidR="00EA3260">
        <w:rPr>
          <w:rFonts w:ascii="Times New Roman" w:hAnsi="Times New Roman"/>
          <w:sz w:val="24"/>
          <w:szCs w:val="24"/>
        </w:rPr>
        <w:t xml:space="preserve"> </w:t>
      </w:r>
      <w:r w:rsidRPr="00EA3260">
        <w:rPr>
          <w:rFonts w:ascii="Times New Roman" w:hAnsi="Times New Roman"/>
          <w:sz w:val="24"/>
          <w:szCs w:val="24"/>
        </w:rPr>
        <w:t>-</w:t>
      </w:r>
      <w:r w:rsidR="00EA3260">
        <w:rPr>
          <w:rFonts w:ascii="Times New Roman" w:hAnsi="Times New Roman"/>
          <w:sz w:val="24"/>
          <w:szCs w:val="24"/>
        </w:rPr>
        <w:t xml:space="preserve"> </w:t>
      </w:r>
      <w:r w:rsidRPr="00EA3260">
        <w:rPr>
          <w:rFonts w:ascii="Times New Roman" w:hAnsi="Times New Roman"/>
          <w:sz w:val="24"/>
          <w:szCs w:val="24"/>
        </w:rPr>
        <w:t>Bitonto e Presidente della Conferenza Episcopale Pugliese, e avevo come co</w:t>
      </w:r>
      <w:r w:rsidR="00EA3260">
        <w:rPr>
          <w:rFonts w:ascii="Times New Roman" w:hAnsi="Times New Roman"/>
          <w:sz w:val="24"/>
          <w:szCs w:val="24"/>
        </w:rPr>
        <w:t>-</w:t>
      </w:r>
      <w:r w:rsidRPr="00EA3260">
        <w:rPr>
          <w:rFonts w:ascii="Times New Roman" w:hAnsi="Times New Roman"/>
          <w:sz w:val="24"/>
          <w:szCs w:val="24"/>
        </w:rPr>
        <w:t>consacranti il mio vescovo di Andria monsignor Raffaele Calabro e il mio predecessore a Cerignola</w:t>
      </w:r>
      <w:r w:rsidR="00EA3260">
        <w:rPr>
          <w:rFonts w:ascii="Times New Roman" w:hAnsi="Times New Roman"/>
          <w:sz w:val="24"/>
          <w:szCs w:val="24"/>
        </w:rPr>
        <w:t xml:space="preserve"> </w:t>
      </w:r>
      <w:r w:rsidRPr="00EA3260">
        <w:rPr>
          <w:rFonts w:ascii="Times New Roman" w:hAnsi="Times New Roman"/>
          <w:sz w:val="24"/>
          <w:szCs w:val="24"/>
        </w:rPr>
        <w:t xml:space="preserve">- Ascoli Satriano monsignor Felice </w:t>
      </w:r>
      <w:r w:rsidR="00EA3260">
        <w:rPr>
          <w:rFonts w:ascii="Times New Roman" w:hAnsi="Times New Roman"/>
          <w:sz w:val="24"/>
          <w:szCs w:val="24"/>
        </w:rPr>
        <w:t>D</w:t>
      </w:r>
      <w:r w:rsidRPr="00EA3260">
        <w:rPr>
          <w:rFonts w:ascii="Times New Roman" w:hAnsi="Times New Roman"/>
          <w:sz w:val="24"/>
          <w:szCs w:val="24"/>
        </w:rPr>
        <w:t>i Molfetta. Sono impressi nel cuore i tanti volti di quel giorno, prima di tutto quello dei miei genitori che allora erano ancora viventi su questa terra. Poi quelli di quanti erano stati maestri e testimoni di fede, e tra questi non posso non ricordare il carissimo monsignor Agostino Superbo</w:t>
      </w:r>
      <w:r w:rsidR="00EA3260">
        <w:rPr>
          <w:rFonts w:ascii="Times New Roman" w:hAnsi="Times New Roman"/>
          <w:sz w:val="24"/>
          <w:szCs w:val="24"/>
        </w:rPr>
        <w:t>,</w:t>
      </w:r>
      <w:r w:rsidRPr="00EA3260">
        <w:rPr>
          <w:rFonts w:ascii="Times New Roman" w:hAnsi="Times New Roman"/>
          <w:sz w:val="24"/>
          <w:szCs w:val="24"/>
        </w:rPr>
        <w:t xml:space="preserve"> allora arcivescovo di Potenza</w:t>
      </w:r>
      <w:r w:rsidR="00EA3260">
        <w:rPr>
          <w:rFonts w:ascii="Times New Roman" w:hAnsi="Times New Roman"/>
          <w:sz w:val="24"/>
          <w:szCs w:val="24"/>
        </w:rPr>
        <w:t xml:space="preserve"> </w:t>
      </w:r>
      <w:r w:rsidRPr="00EA3260">
        <w:rPr>
          <w:rFonts w:ascii="Times New Roman" w:hAnsi="Times New Roman"/>
          <w:sz w:val="24"/>
          <w:szCs w:val="24"/>
        </w:rPr>
        <w:t>-</w:t>
      </w:r>
      <w:r w:rsidR="00EA3260">
        <w:rPr>
          <w:rFonts w:ascii="Times New Roman" w:hAnsi="Times New Roman"/>
          <w:sz w:val="24"/>
          <w:szCs w:val="24"/>
        </w:rPr>
        <w:t xml:space="preserve"> </w:t>
      </w:r>
      <w:r w:rsidRPr="00EA3260">
        <w:rPr>
          <w:rFonts w:ascii="Times New Roman" w:hAnsi="Times New Roman"/>
          <w:sz w:val="24"/>
          <w:szCs w:val="24"/>
        </w:rPr>
        <w:t>Muro Lucano</w:t>
      </w:r>
      <w:r w:rsidR="00EA3260">
        <w:rPr>
          <w:rFonts w:ascii="Times New Roman" w:hAnsi="Times New Roman"/>
          <w:sz w:val="24"/>
          <w:szCs w:val="24"/>
        </w:rPr>
        <w:t xml:space="preserve"> </w:t>
      </w:r>
      <w:r w:rsidRPr="00EA3260">
        <w:rPr>
          <w:rFonts w:ascii="Times New Roman" w:hAnsi="Times New Roman"/>
          <w:sz w:val="24"/>
          <w:szCs w:val="24"/>
        </w:rPr>
        <w:t>-</w:t>
      </w:r>
      <w:r w:rsidR="00EA3260">
        <w:rPr>
          <w:rFonts w:ascii="Times New Roman" w:hAnsi="Times New Roman"/>
          <w:sz w:val="24"/>
          <w:szCs w:val="24"/>
        </w:rPr>
        <w:t xml:space="preserve"> </w:t>
      </w:r>
      <w:r w:rsidRPr="00EA3260">
        <w:rPr>
          <w:rFonts w:ascii="Times New Roman" w:hAnsi="Times New Roman"/>
          <w:sz w:val="24"/>
          <w:szCs w:val="24"/>
        </w:rPr>
        <w:t xml:space="preserve">Marsico Nuovo e l’allora vescovo di Albano il cardinal Marcello Semeraro. C’erano i vescovi che mi avevano dato fiducia nei sei anni in cui avevo curato la formazione dei futuri presbiteri di Puglia in qualità di rettore del </w:t>
      </w:r>
      <w:r w:rsidRPr="00EA3260">
        <w:rPr>
          <w:rFonts w:ascii="Times New Roman" w:hAnsi="Times New Roman"/>
          <w:i/>
          <w:iCs/>
          <w:sz w:val="24"/>
          <w:szCs w:val="24"/>
        </w:rPr>
        <w:t>Pontificio Seminario Regionale</w:t>
      </w:r>
      <w:r w:rsidRPr="00EA3260">
        <w:rPr>
          <w:rFonts w:ascii="Times New Roman" w:hAnsi="Times New Roman"/>
          <w:sz w:val="24"/>
          <w:szCs w:val="24"/>
        </w:rPr>
        <w:t xml:space="preserve">, i pastori delle Chiese di Puglia; ricordo con memoria grata anche le loro eminenze i cardinali Francesco Monterisi e Salvatore </w:t>
      </w:r>
      <w:r w:rsidR="00EA3260">
        <w:rPr>
          <w:rFonts w:ascii="Times New Roman" w:hAnsi="Times New Roman"/>
          <w:sz w:val="24"/>
          <w:szCs w:val="24"/>
        </w:rPr>
        <w:t>D</w:t>
      </w:r>
      <w:r w:rsidRPr="00EA3260">
        <w:rPr>
          <w:rFonts w:ascii="Times New Roman" w:hAnsi="Times New Roman"/>
          <w:sz w:val="24"/>
          <w:szCs w:val="24"/>
        </w:rPr>
        <w:t>e Giorgi e tanti presbiteri e diaconi, i compagni di corso, di cui uno è qui tra noi, don Mimmo Francavilla, i co</w:t>
      </w:r>
      <w:r w:rsidR="00EA3260">
        <w:rPr>
          <w:rFonts w:ascii="Times New Roman" w:hAnsi="Times New Roman"/>
          <w:sz w:val="24"/>
          <w:szCs w:val="24"/>
        </w:rPr>
        <w:t>-</w:t>
      </w:r>
      <w:r w:rsidRPr="00EA3260">
        <w:rPr>
          <w:rFonts w:ascii="Times New Roman" w:hAnsi="Times New Roman"/>
          <w:sz w:val="24"/>
          <w:szCs w:val="24"/>
        </w:rPr>
        <w:t xml:space="preserve">diocesani, gli ex alunni, di cui oggi mi onora della sua presenza il carissimo monsignor Vito </w:t>
      </w:r>
      <w:proofErr w:type="spellStart"/>
      <w:r w:rsidRPr="00EA3260">
        <w:rPr>
          <w:rFonts w:ascii="Times New Roman" w:hAnsi="Times New Roman"/>
          <w:sz w:val="24"/>
          <w:szCs w:val="24"/>
        </w:rPr>
        <w:t>Piccinonna</w:t>
      </w:r>
      <w:proofErr w:type="spellEnd"/>
      <w:r w:rsidR="00EA3260">
        <w:rPr>
          <w:rFonts w:ascii="Times New Roman" w:hAnsi="Times New Roman"/>
          <w:sz w:val="24"/>
          <w:szCs w:val="24"/>
        </w:rPr>
        <w:t>,</w:t>
      </w:r>
      <w:r w:rsidRPr="00EA3260">
        <w:rPr>
          <w:rFonts w:ascii="Times New Roman" w:hAnsi="Times New Roman"/>
          <w:sz w:val="24"/>
          <w:szCs w:val="24"/>
        </w:rPr>
        <w:t xml:space="preserve"> vescovo di Rieti, i circa duecento seminaristi del Regionale con il nuovo rettore, don Gianni Caliandro, con i docenti e gli animatori, compagni fraterni della cura formativa dei futuri presbiteri. E poi i fedeli laici delle Chiese di Andria, che mi aveva generato nella fede e nel </w:t>
      </w:r>
      <w:r w:rsidRPr="00EA3260">
        <w:rPr>
          <w:rFonts w:ascii="Times New Roman" w:hAnsi="Times New Roman"/>
          <w:sz w:val="24"/>
          <w:szCs w:val="24"/>
        </w:rPr>
        <w:lastRenderedPageBreak/>
        <w:t>sacerdozio, con la gente della mia amata Minervino Murge, dell’amata Chiesa che mi accingevo a servire, Cerignola</w:t>
      </w:r>
      <w:r w:rsidR="00EA3260">
        <w:rPr>
          <w:rFonts w:ascii="Times New Roman" w:hAnsi="Times New Roman"/>
          <w:sz w:val="24"/>
          <w:szCs w:val="24"/>
        </w:rPr>
        <w:t xml:space="preserve"> </w:t>
      </w:r>
      <w:r w:rsidRPr="00EA3260">
        <w:rPr>
          <w:rFonts w:ascii="Times New Roman" w:hAnsi="Times New Roman"/>
          <w:sz w:val="24"/>
          <w:szCs w:val="24"/>
        </w:rPr>
        <w:t>-</w:t>
      </w:r>
      <w:r w:rsidR="00EA3260">
        <w:rPr>
          <w:rFonts w:ascii="Times New Roman" w:hAnsi="Times New Roman"/>
          <w:sz w:val="24"/>
          <w:szCs w:val="24"/>
        </w:rPr>
        <w:t xml:space="preserve"> </w:t>
      </w:r>
      <w:r w:rsidRPr="00EA3260">
        <w:rPr>
          <w:rFonts w:ascii="Times New Roman" w:hAnsi="Times New Roman"/>
          <w:sz w:val="24"/>
          <w:szCs w:val="24"/>
        </w:rPr>
        <w:t xml:space="preserve">Ascoli Satriano, qui rappresentata dal vicario generale </w:t>
      </w:r>
      <w:r w:rsidR="004F6B79">
        <w:rPr>
          <w:rFonts w:ascii="Times New Roman" w:hAnsi="Times New Roman"/>
          <w:sz w:val="24"/>
          <w:szCs w:val="24"/>
        </w:rPr>
        <w:t>mons.</w:t>
      </w:r>
      <w:r w:rsidRPr="00EA3260">
        <w:rPr>
          <w:rFonts w:ascii="Times New Roman" w:hAnsi="Times New Roman"/>
          <w:sz w:val="24"/>
          <w:szCs w:val="24"/>
        </w:rPr>
        <w:t xml:space="preserve"> Vincenzo D’</w:t>
      </w:r>
      <w:r w:rsidR="00EA3260">
        <w:rPr>
          <w:rFonts w:ascii="Times New Roman" w:hAnsi="Times New Roman"/>
          <w:sz w:val="24"/>
          <w:szCs w:val="24"/>
        </w:rPr>
        <w:t>E</w:t>
      </w:r>
      <w:r w:rsidRPr="00EA3260">
        <w:rPr>
          <w:rFonts w:ascii="Times New Roman" w:hAnsi="Times New Roman"/>
          <w:sz w:val="24"/>
          <w:szCs w:val="24"/>
        </w:rPr>
        <w:t>rcole.</w:t>
      </w:r>
    </w:p>
    <w:p w14:paraId="2133663D" w14:textId="74A09C52" w:rsidR="00EA3260" w:rsidRDefault="009621FF" w:rsidP="0048130F">
      <w:pPr>
        <w:spacing w:after="0" w:line="360" w:lineRule="auto"/>
        <w:ind w:firstLine="709"/>
        <w:jc w:val="both"/>
        <w:rPr>
          <w:rFonts w:ascii="Times New Roman" w:hAnsi="Times New Roman"/>
          <w:sz w:val="24"/>
          <w:szCs w:val="24"/>
        </w:rPr>
      </w:pPr>
      <w:r w:rsidRPr="00EA3260">
        <w:rPr>
          <w:rFonts w:ascii="Times New Roman" w:hAnsi="Times New Roman"/>
          <w:sz w:val="24"/>
          <w:szCs w:val="24"/>
        </w:rPr>
        <w:t xml:space="preserve">Da quel 2 gennaio la mia vita è cambiata pur rimanendo la stessa. Questa espressione non vi sembri contraddittoria. Monsignor Cacucci, quando mi comunicò la nomina a rettore del Seminario Regionale, mi raccomandò semplicemente: «Sii te stesso». Rimanere </w:t>
      </w:r>
      <w:r w:rsidR="00EA3260" w:rsidRPr="00EA3260">
        <w:rPr>
          <w:rFonts w:ascii="Times New Roman" w:hAnsi="Times New Roman"/>
          <w:sz w:val="24"/>
          <w:szCs w:val="24"/>
        </w:rPr>
        <w:t>s</w:t>
      </w:r>
      <w:r w:rsidR="00EA3260">
        <w:rPr>
          <w:rFonts w:ascii="Times New Roman" w:hAnsi="Times New Roman"/>
          <w:sz w:val="24"/>
          <w:szCs w:val="24"/>
        </w:rPr>
        <w:t>é</w:t>
      </w:r>
      <w:r w:rsidRPr="00EA3260">
        <w:rPr>
          <w:rFonts w:ascii="Times New Roman" w:hAnsi="Times New Roman"/>
          <w:sz w:val="24"/>
          <w:szCs w:val="24"/>
        </w:rPr>
        <w:t xml:space="preserve"> stessi è rischioso perché significa portarsi anche il bagaglio dei propri difetti; ma credo che il senso della raccomandazione sia di non sentirsi mai superiori agli altri e mantenere uno stile fraterno con tutti.</w:t>
      </w:r>
    </w:p>
    <w:p w14:paraId="58A80C2B" w14:textId="77777777" w:rsidR="00EA3260" w:rsidRDefault="009621FF" w:rsidP="0048130F">
      <w:pPr>
        <w:spacing w:after="0" w:line="360" w:lineRule="auto"/>
        <w:ind w:firstLine="709"/>
        <w:jc w:val="both"/>
        <w:rPr>
          <w:sz w:val="18"/>
          <w:szCs w:val="18"/>
        </w:rPr>
      </w:pPr>
      <w:r w:rsidRPr="00EA3260">
        <w:rPr>
          <w:rFonts w:ascii="Times New Roman" w:hAnsi="Times New Roman"/>
          <w:sz w:val="24"/>
          <w:szCs w:val="24"/>
        </w:rPr>
        <w:t xml:space="preserve">Dopo sei anni di ministero nella </w:t>
      </w:r>
      <w:r w:rsidR="00EA3260">
        <w:rPr>
          <w:rFonts w:ascii="Times New Roman" w:hAnsi="Times New Roman"/>
          <w:sz w:val="24"/>
          <w:szCs w:val="24"/>
        </w:rPr>
        <w:t>d</w:t>
      </w:r>
      <w:r w:rsidRPr="00EA3260">
        <w:rPr>
          <w:rFonts w:ascii="Times New Roman" w:hAnsi="Times New Roman"/>
          <w:sz w:val="24"/>
          <w:szCs w:val="24"/>
        </w:rPr>
        <w:t>iocesi di Cerignola</w:t>
      </w:r>
      <w:r w:rsidR="00EA3260">
        <w:rPr>
          <w:rFonts w:ascii="Times New Roman" w:hAnsi="Times New Roman"/>
          <w:sz w:val="24"/>
          <w:szCs w:val="24"/>
        </w:rPr>
        <w:t xml:space="preserve"> </w:t>
      </w:r>
      <w:r w:rsidRPr="00EA3260">
        <w:rPr>
          <w:rFonts w:ascii="Times New Roman" w:hAnsi="Times New Roman"/>
          <w:sz w:val="24"/>
          <w:szCs w:val="24"/>
        </w:rPr>
        <w:t xml:space="preserve">- Ascoli Satriano, a cui rimarrò sempre legato e la cui gente dei nove comuni serbo nel cuore, l’obbedienza mi chiamò in maniera inaspettata a Catania: una Chiesa da amare. Sì, da amare, perché ho sempre presente quello che ho appreso in un libro che sapienti formatori hanno messo da giovane nelle mie mani, </w:t>
      </w:r>
      <w:r w:rsidRPr="00EA3260">
        <w:rPr>
          <w:rFonts w:ascii="Times New Roman" w:hAnsi="Times New Roman"/>
          <w:i/>
          <w:iCs/>
          <w:sz w:val="24"/>
          <w:szCs w:val="24"/>
        </w:rPr>
        <w:t>La vita comune</w:t>
      </w:r>
      <w:r w:rsidRPr="00EA3260">
        <w:rPr>
          <w:rFonts w:ascii="Times New Roman" w:hAnsi="Times New Roman"/>
          <w:sz w:val="24"/>
          <w:szCs w:val="24"/>
        </w:rPr>
        <w:t xml:space="preserve"> di Dietrich Bonhoeffer: «Una comunità ci è data non perché sia giudicata, ma perché sia amata». Ed aggiungo che se siamo chiamati a giudicare qualcuno, tutto va fatto con verità nella carità e con misericordia.</w:t>
      </w:r>
    </w:p>
    <w:p w14:paraId="46340A68" w14:textId="77777777" w:rsidR="00EA3260" w:rsidRDefault="009621FF" w:rsidP="0048130F">
      <w:pPr>
        <w:spacing w:after="0" w:line="360" w:lineRule="auto"/>
        <w:ind w:firstLine="709"/>
        <w:jc w:val="both"/>
        <w:rPr>
          <w:rFonts w:ascii="Times New Roman" w:hAnsi="Times New Roman"/>
          <w:sz w:val="24"/>
          <w:szCs w:val="24"/>
        </w:rPr>
      </w:pPr>
      <w:r w:rsidRPr="00EA3260">
        <w:rPr>
          <w:rFonts w:ascii="Times New Roman" w:hAnsi="Times New Roman"/>
          <w:sz w:val="24"/>
          <w:szCs w:val="24"/>
        </w:rPr>
        <w:t xml:space="preserve">La Parola di Dio di oggi è ricca di spunti di riflessione sui compiti di un pastore d’anime. C’è soprattutto il motto del mio episcopato, dalla lettera di san Paolo agli Efesini: </w:t>
      </w:r>
      <w:r w:rsidR="00EA3260">
        <w:rPr>
          <w:rFonts w:ascii="Times New Roman" w:hAnsi="Times New Roman"/>
          <w:sz w:val="24"/>
          <w:szCs w:val="24"/>
        </w:rPr>
        <w:t>«</w:t>
      </w:r>
      <w:r w:rsidRPr="00EA3260">
        <w:rPr>
          <w:rFonts w:ascii="Times New Roman" w:hAnsi="Times New Roman"/>
          <w:sz w:val="24"/>
          <w:szCs w:val="24"/>
        </w:rPr>
        <w:t>edificare nella carità</w:t>
      </w:r>
      <w:r w:rsidR="00EA3260">
        <w:rPr>
          <w:rFonts w:ascii="Times New Roman" w:hAnsi="Times New Roman"/>
          <w:sz w:val="24"/>
          <w:szCs w:val="24"/>
        </w:rPr>
        <w:t>»</w:t>
      </w:r>
      <w:r w:rsidRPr="00EA3260">
        <w:rPr>
          <w:rFonts w:ascii="Times New Roman" w:hAnsi="Times New Roman"/>
          <w:sz w:val="24"/>
          <w:szCs w:val="24"/>
        </w:rPr>
        <w:t>. È un programma di vita di cui un giorno dovrò rendere conto al Padre misericordioso, ma da vivere con voi.</w:t>
      </w:r>
    </w:p>
    <w:p w14:paraId="024A98E6" w14:textId="2CD2C08A" w:rsidR="007A51AB" w:rsidRPr="00EA3260" w:rsidRDefault="009621FF" w:rsidP="0048130F">
      <w:pPr>
        <w:spacing w:after="0" w:line="360" w:lineRule="auto"/>
        <w:ind w:firstLine="709"/>
        <w:jc w:val="both"/>
        <w:rPr>
          <w:sz w:val="18"/>
          <w:szCs w:val="18"/>
        </w:rPr>
      </w:pPr>
      <w:r w:rsidRPr="00EA3260">
        <w:rPr>
          <w:rFonts w:ascii="Times New Roman" w:hAnsi="Times New Roman"/>
          <w:sz w:val="24"/>
          <w:szCs w:val="24"/>
        </w:rPr>
        <w:t xml:space="preserve">Oggi, 2 gennaio, è la memoria di due grandi vescovi, Basilio il Grande e Gregorio di Nazianzo; ma è anche il giorno in cui è nata santa Teresina di Lisieux, colei nella cui festa sono stato eletto vescovo da papa Francesco; quello della nascita al cielo del venerabile monsignor Giuseppe Di Donna, vescovo di Andria. Quanto è grande la compagnia dei santi nella nostra vita: della Vergine Maria, venerata fin da bambino col titolo della </w:t>
      </w:r>
      <w:r w:rsidRPr="00EA3260">
        <w:rPr>
          <w:rFonts w:ascii="Times New Roman" w:hAnsi="Times New Roman"/>
          <w:i/>
          <w:iCs/>
          <w:sz w:val="24"/>
          <w:szCs w:val="24"/>
        </w:rPr>
        <w:t xml:space="preserve">Madonna del </w:t>
      </w:r>
      <w:proofErr w:type="gramStart"/>
      <w:r w:rsidR="00EA3260">
        <w:rPr>
          <w:rFonts w:ascii="Times New Roman" w:hAnsi="Times New Roman"/>
          <w:i/>
          <w:iCs/>
          <w:sz w:val="24"/>
          <w:szCs w:val="24"/>
        </w:rPr>
        <w:t>Sa</w:t>
      </w:r>
      <w:r w:rsidRPr="00EA3260">
        <w:rPr>
          <w:rFonts w:ascii="Times New Roman" w:hAnsi="Times New Roman"/>
          <w:i/>
          <w:iCs/>
          <w:sz w:val="24"/>
          <w:szCs w:val="24"/>
        </w:rPr>
        <w:t>bato</w:t>
      </w:r>
      <w:proofErr w:type="gramEnd"/>
      <w:r w:rsidRPr="00EA3260">
        <w:rPr>
          <w:rFonts w:ascii="Times New Roman" w:hAnsi="Times New Roman"/>
          <w:sz w:val="24"/>
          <w:szCs w:val="24"/>
        </w:rPr>
        <w:t xml:space="preserve"> e nella cui festa di devozione dello sposalizio con Giuseppe sono nato; </w:t>
      </w:r>
      <w:r w:rsidR="00EA3260">
        <w:rPr>
          <w:rFonts w:ascii="Times New Roman" w:hAnsi="Times New Roman"/>
          <w:sz w:val="24"/>
          <w:szCs w:val="24"/>
        </w:rPr>
        <w:t>s</w:t>
      </w:r>
      <w:r w:rsidRPr="00EA3260">
        <w:rPr>
          <w:rFonts w:ascii="Times New Roman" w:hAnsi="Times New Roman"/>
          <w:sz w:val="24"/>
          <w:szCs w:val="24"/>
        </w:rPr>
        <w:t xml:space="preserve">an Francesco di Sales, santo del mio Battesimo; i santi Michele, Riccardo, Leone di Ordona, Agata, il beato Dusmet e tanti altri. Non si tratta di devozioni, ma del mistero della comunione dei santi, che ci fa dire che ciò che appartiene a loro appartiene anche un po’ a noi pellegrini di speranza. </w:t>
      </w:r>
    </w:p>
    <w:p w14:paraId="02D8552C" w14:textId="5D4C1A9B" w:rsidR="007A51AB" w:rsidRPr="00EA3260" w:rsidRDefault="009621FF" w:rsidP="0048130F">
      <w:pPr>
        <w:spacing w:after="0" w:line="360" w:lineRule="auto"/>
        <w:ind w:firstLine="709"/>
        <w:jc w:val="both"/>
        <w:rPr>
          <w:rFonts w:ascii="Times New Roman" w:hAnsi="Times New Roman"/>
          <w:sz w:val="24"/>
          <w:szCs w:val="24"/>
        </w:rPr>
      </w:pPr>
      <w:r w:rsidRPr="00EA3260">
        <w:rPr>
          <w:rFonts w:ascii="Times New Roman" w:hAnsi="Times New Roman"/>
          <w:sz w:val="24"/>
          <w:szCs w:val="24"/>
        </w:rPr>
        <w:t>Mi soffermerò ora su due espressioni, una usata da monsignor Cacucci nell’omelia di dieci anni fa, una utilizzata da me nel ringraziamento alla fine della Messa.</w:t>
      </w:r>
    </w:p>
    <w:p w14:paraId="40248B21" w14:textId="77777777" w:rsidR="00EA3260" w:rsidRDefault="009621FF" w:rsidP="0048130F">
      <w:pPr>
        <w:spacing w:after="0" w:line="360" w:lineRule="auto"/>
        <w:ind w:firstLine="709"/>
        <w:jc w:val="both"/>
        <w:rPr>
          <w:rFonts w:ascii="Times New Roman" w:hAnsi="Times New Roman"/>
          <w:sz w:val="24"/>
          <w:szCs w:val="24"/>
        </w:rPr>
      </w:pPr>
      <w:r w:rsidRPr="00EA3260">
        <w:rPr>
          <w:rFonts w:ascii="Times New Roman" w:hAnsi="Times New Roman"/>
          <w:sz w:val="24"/>
          <w:szCs w:val="24"/>
        </w:rPr>
        <w:t>L’arcivescovo di Bari</w:t>
      </w:r>
      <w:r w:rsidR="00EA3260">
        <w:rPr>
          <w:rFonts w:ascii="Times New Roman" w:hAnsi="Times New Roman"/>
          <w:sz w:val="24"/>
          <w:szCs w:val="24"/>
        </w:rPr>
        <w:t xml:space="preserve"> </w:t>
      </w:r>
      <w:r w:rsidRPr="00EA3260">
        <w:rPr>
          <w:rFonts w:ascii="Times New Roman" w:hAnsi="Times New Roman"/>
          <w:sz w:val="24"/>
          <w:szCs w:val="24"/>
        </w:rPr>
        <w:t xml:space="preserve">- Bitonto, citando il </w:t>
      </w:r>
      <w:r w:rsidR="00EA3260">
        <w:rPr>
          <w:rFonts w:ascii="Times New Roman" w:hAnsi="Times New Roman"/>
          <w:sz w:val="24"/>
          <w:szCs w:val="24"/>
        </w:rPr>
        <w:t>s</w:t>
      </w:r>
      <w:r w:rsidRPr="00EA3260">
        <w:rPr>
          <w:rFonts w:ascii="Times New Roman" w:hAnsi="Times New Roman"/>
          <w:sz w:val="24"/>
          <w:szCs w:val="24"/>
        </w:rPr>
        <w:t xml:space="preserve">ermone 340 di sant’Agostino per il giorno anniversario della sua ordinazione episcopale, parlò del “peso” del ministero, che il santo di Ippona chiama </w:t>
      </w:r>
      <w:r w:rsidRPr="00EA3260">
        <w:rPr>
          <w:rFonts w:ascii="Times New Roman" w:hAnsi="Times New Roman"/>
          <w:i/>
          <w:iCs/>
          <w:sz w:val="24"/>
          <w:szCs w:val="24"/>
        </w:rPr>
        <w:t>sarcina</w:t>
      </w:r>
      <w:r w:rsidRPr="00EA3260">
        <w:rPr>
          <w:rFonts w:ascii="Times New Roman" w:hAnsi="Times New Roman"/>
          <w:sz w:val="24"/>
          <w:szCs w:val="24"/>
        </w:rPr>
        <w:t>. La ricordo ancora, sulle spalle dei contadini, la sarcina di tela che conteneva il pane, il companatico e piccoli strumenti di lavoro, che veniva riportata a casa a fine giornata piena di verdure e qualche frutto. La sarcina è il peso, ma anche il dono d’amore che Dio affida ad un vescovo. Queste le parole di sant’Agostino:</w:t>
      </w:r>
    </w:p>
    <w:p w14:paraId="12BE911B" w14:textId="77777777" w:rsidR="00EA3260" w:rsidRDefault="00EA3260" w:rsidP="00EA3260">
      <w:pPr>
        <w:spacing w:after="0" w:line="360" w:lineRule="auto"/>
        <w:jc w:val="both"/>
        <w:rPr>
          <w:rFonts w:ascii="Times New Roman" w:hAnsi="Times New Roman"/>
          <w:sz w:val="24"/>
          <w:szCs w:val="24"/>
        </w:rPr>
      </w:pPr>
    </w:p>
    <w:p w14:paraId="6CF08E7A" w14:textId="78814846" w:rsidR="00EA3260" w:rsidRPr="00EA3260" w:rsidRDefault="009621FF" w:rsidP="00EA3260">
      <w:pPr>
        <w:spacing w:after="0" w:line="360" w:lineRule="auto"/>
        <w:ind w:left="567"/>
        <w:jc w:val="both"/>
        <w:rPr>
          <w:rFonts w:ascii="Times New Roman" w:hAnsi="Times New Roman"/>
        </w:rPr>
      </w:pPr>
      <w:r w:rsidRPr="00EA3260">
        <w:rPr>
          <w:rFonts w:ascii="Times New Roman" w:hAnsi="Times New Roman"/>
        </w:rPr>
        <w:t xml:space="preserve">«Da quando è stata posta questa sarcina sulle mie spalle […] la preoccupazione della mia dignità mi tiene veramente in ansia continua. Cosa mi preoccupa infatti in questo servizio, se non quanto è utile per la vostra salvezza? […] Che io abbia perciò l’aiuto delle vostre preghiere […] Quando chiedete questo nella preghiera, pregate anche per noi: infatti, questo mio peso di cui vi sto parlando che altro è se non voi stessi? Chiedetene per me le forze, così come io prego che voi non siate gravosi» (Agostino, </w:t>
      </w:r>
      <w:r w:rsidRPr="00EA3260">
        <w:rPr>
          <w:rFonts w:ascii="Times New Roman" w:hAnsi="Times New Roman"/>
          <w:i/>
          <w:iCs/>
        </w:rPr>
        <w:t>Sermone</w:t>
      </w:r>
      <w:r w:rsidRPr="00EA3260">
        <w:rPr>
          <w:rFonts w:ascii="Times New Roman" w:hAnsi="Times New Roman"/>
        </w:rPr>
        <w:t xml:space="preserve"> 340,1).</w:t>
      </w:r>
    </w:p>
    <w:p w14:paraId="2A2C1729" w14:textId="77777777" w:rsidR="00EA3260" w:rsidRDefault="00EA3260" w:rsidP="00EA3260">
      <w:pPr>
        <w:spacing w:after="0" w:line="360" w:lineRule="auto"/>
        <w:jc w:val="both"/>
        <w:rPr>
          <w:rFonts w:ascii="Times New Roman" w:hAnsi="Times New Roman"/>
          <w:sz w:val="24"/>
          <w:szCs w:val="24"/>
        </w:rPr>
      </w:pPr>
    </w:p>
    <w:p w14:paraId="40483382" w14:textId="58A69F5B" w:rsidR="007A51AB" w:rsidRPr="00EA3260" w:rsidRDefault="009621FF" w:rsidP="0048130F">
      <w:pPr>
        <w:spacing w:after="0" w:line="360" w:lineRule="auto"/>
        <w:ind w:firstLine="709"/>
        <w:jc w:val="both"/>
        <w:rPr>
          <w:sz w:val="18"/>
          <w:szCs w:val="18"/>
        </w:rPr>
      </w:pPr>
      <w:r w:rsidRPr="00EA3260">
        <w:rPr>
          <w:rFonts w:ascii="Times New Roman" w:hAnsi="Times New Roman"/>
          <w:sz w:val="24"/>
          <w:szCs w:val="24"/>
        </w:rPr>
        <w:t>Voi popolo di Dio tutto siete la mia sarcina, di cui avverto non il peso fastidioso, ma la responsabilità. Sarcina siete voi cari sacerdoti, che so di dover amare e seguire in modo particolare: perdonatemi se a volte ho trascurato qualcuno, se non ci siamo capiti, ma sappiate che ho il desiderio che ognuno di noi viva la propria vocazione fino al dono totale di sé, senza risparmiarsi, e</w:t>
      </w:r>
      <w:r w:rsidR="00EA3260">
        <w:rPr>
          <w:rFonts w:ascii="Times New Roman" w:hAnsi="Times New Roman"/>
          <w:sz w:val="24"/>
          <w:szCs w:val="24"/>
        </w:rPr>
        <w:t xml:space="preserve"> che</w:t>
      </w:r>
      <w:r w:rsidRPr="00EA3260">
        <w:rPr>
          <w:rFonts w:ascii="Times New Roman" w:hAnsi="Times New Roman"/>
          <w:sz w:val="24"/>
          <w:szCs w:val="24"/>
        </w:rPr>
        <w:t xml:space="preserve"> l’unico fine è il bene del popolo di Dio, senza tenere nulla per sé, come servi inutili. Come è bello portare a compimento la nostra vita come un capolavoro di carità pastorale e di umiltà: impariamo dai santi pastori! Sarcina sono i fedeli laici tutti. Per ventitré anni ho curato soprattutto i seminaristi, ma ho sempre goduto della testimonianza di laici capaci di edificare nella carità la Chiesa e la società. Per questo ho abbracciato lo stile sinodale come una grazia di conversione, che voglio vivere sapendo che essere per voi vescovo e con voi cristiano significa saper camminare con voi in sincerità e senza infingimenti. C’è anche la sarcina della cura delle venticinque città della </w:t>
      </w:r>
      <w:r w:rsidR="00EA3260">
        <w:rPr>
          <w:rFonts w:ascii="Times New Roman" w:hAnsi="Times New Roman"/>
          <w:sz w:val="24"/>
          <w:szCs w:val="24"/>
        </w:rPr>
        <w:t>a</w:t>
      </w:r>
      <w:r w:rsidRPr="00EA3260">
        <w:rPr>
          <w:rFonts w:ascii="Times New Roman" w:hAnsi="Times New Roman"/>
          <w:sz w:val="24"/>
          <w:szCs w:val="24"/>
        </w:rPr>
        <w:t xml:space="preserve">rcidiocesi e delle loro frazioni: cura spirituale, non disgiunta da quella morale, in collaborazione con le istituzioni civili e quelle militari, in uno stile che c’insegna il Concilio Vaticano </w:t>
      </w:r>
      <w:r w:rsidR="00EA3260" w:rsidRPr="00EA3260">
        <w:rPr>
          <w:rFonts w:ascii="Times New Roman" w:hAnsi="Times New Roman"/>
          <w:smallCaps/>
          <w:sz w:val="24"/>
          <w:szCs w:val="24"/>
        </w:rPr>
        <w:t>ii</w:t>
      </w:r>
      <w:r w:rsidRPr="00EA3260">
        <w:rPr>
          <w:rFonts w:ascii="Times New Roman" w:hAnsi="Times New Roman"/>
          <w:sz w:val="24"/>
          <w:szCs w:val="24"/>
        </w:rPr>
        <w:t xml:space="preserve">, di autonomia relazionale, concordi per il bene della medesima gente. Continuiamo a prenderci cura di chi è afflitto dalle povertà materiali, morali ed educative. Sono consolato infine da queste parole di Agostino: «Se il Signore non porta con noi il nostro peso, ne restiamo schiacciati; se egli non porta noi, finiamo per morire». </w:t>
      </w:r>
    </w:p>
    <w:p w14:paraId="3A7DABB3" w14:textId="77777777" w:rsidR="0048130F" w:rsidRDefault="009621FF" w:rsidP="0048130F">
      <w:pPr>
        <w:spacing w:after="0" w:line="360" w:lineRule="auto"/>
        <w:ind w:firstLine="709"/>
        <w:jc w:val="both"/>
        <w:rPr>
          <w:rFonts w:ascii="Times New Roman" w:hAnsi="Times New Roman"/>
          <w:sz w:val="24"/>
          <w:szCs w:val="24"/>
        </w:rPr>
      </w:pPr>
      <w:r w:rsidRPr="00EA3260">
        <w:rPr>
          <w:rFonts w:ascii="Times New Roman" w:hAnsi="Times New Roman"/>
          <w:sz w:val="24"/>
          <w:szCs w:val="24"/>
        </w:rPr>
        <w:t>L’espressione che ho utilizzat</w:t>
      </w:r>
      <w:r w:rsidR="0048130F">
        <w:rPr>
          <w:rFonts w:ascii="Times New Roman" w:hAnsi="Times New Roman"/>
          <w:sz w:val="24"/>
          <w:szCs w:val="24"/>
        </w:rPr>
        <w:t>o</w:t>
      </w:r>
      <w:r w:rsidRPr="00EA3260">
        <w:rPr>
          <w:rFonts w:ascii="Times New Roman" w:hAnsi="Times New Roman"/>
          <w:sz w:val="24"/>
          <w:szCs w:val="24"/>
        </w:rPr>
        <w:t xml:space="preserve"> nel ringraziamento a fine celebrazione di quel 2 gennaio è stata: «Tutto è grazia». </w:t>
      </w:r>
      <w:r w:rsidR="00EA3260" w:rsidRPr="00EA3260">
        <w:rPr>
          <w:rFonts w:ascii="Times New Roman" w:hAnsi="Times New Roman"/>
          <w:sz w:val="24"/>
          <w:szCs w:val="24"/>
        </w:rPr>
        <w:t xml:space="preserve">È </w:t>
      </w:r>
      <w:r w:rsidRPr="00EA3260">
        <w:rPr>
          <w:rFonts w:ascii="Times New Roman" w:hAnsi="Times New Roman"/>
          <w:sz w:val="24"/>
          <w:szCs w:val="24"/>
        </w:rPr>
        <w:t xml:space="preserve">una frase di santa Teresina che chiude lo splendido romanzo </w:t>
      </w:r>
      <w:r w:rsidRPr="00EA3260">
        <w:rPr>
          <w:rFonts w:ascii="Times New Roman" w:hAnsi="Times New Roman"/>
          <w:i/>
          <w:iCs/>
          <w:sz w:val="24"/>
          <w:szCs w:val="24"/>
        </w:rPr>
        <w:t>Diario di un curato di campagna</w:t>
      </w:r>
      <w:r w:rsidR="0048130F">
        <w:rPr>
          <w:rFonts w:ascii="Times New Roman" w:hAnsi="Times New Roman"/>
          <w:sz w:val="24"/>
          <w:szCs w:val="24"/>
        </w:rPr>
        <w:t>, che</w:t>
      </w:r>
      <w:r w:rsidRPr="00EA3260">
        <w:rPr>
          <w:rFonts w:ascii="Times New Roman" w:hAnsi="Times New Roman"/>
          <w:sz w:val="24"/>
          <w:szCs w:val="24"/>
        </w:rPr>
        <w:t xml:space="preserve"> George </w:t>
      </w:r>
      <w:proofErr w:type="spellStart"/>
      <w:r w:rsidRPr="00EA3260">
        <w:rPr>
          <w:rFonts w:ascii="Times New Roman" w:hAnsi="Times New Roman"/>
          <w:sz w:val="24"/>
          <w:szCs w:val="24"/>
        </w:rPr>
        <w:t>Bernanos</w:t>
      </w:r>
      <w:proofErr w:type="spellEnd"/>
      <w:r w:rsidRPr="00EA3260">
        <w:rPr>
          <w:rFonts w:ascii="Times New Roman" w:hAnsi="Times New Roman"/>
          <w:sz w:val="24"/>
          <w:szCs w:val="24"/>
        </w:rPr>
        <w:t xml:space="preserve"> mette sulle labbra di un moribondo, il povero parroco di un villaggio, che ha accettato come dono di Dio tutto dalla vita, anche le umiliazioni. «Tutto è grazia»: i dieci anni, Cerignola</w:t>
      </w:r>
      <w:r w:rsidR="0048130F">
        <w:rPr>
          <w:rFonts w:ascii="Times New Roman" w:hAnsi="Times New Roman"/>
          <w:sz w:val="24"/>
          <w:szCs w:val="24"/>
        </w:rPr>
        <w:t xml:space="preserve"> </w:t>
      </w:r>
      <w:r w:rsidRPr="00EA3260">
        <w:rPr>
          <w:rFonts w:ascii="Times New Roman" w:hAnsi="Times New Roman"/>
          <w:sz w:val="24"/>
          <w:szCs w:val="24"/>
        </w:rPr>
        <w:t>-</w:t>
      </w:r>
      <w:r w:rsidR="0048130F">
        <w:rPr>
          <w:rFonts w:ascii="Times New Roman" w:hAnsi="Times New Roman"/>
          <w:sz w:val="24"/>
          <w:szCs w:val="24"/>
        </w:rPr>
        <w:t xml:space="preserve"> </w:t>
      </w:r>
      <w:r w:rsidRPr="00EA3260">
        <w:rPr>
          <w:rFonts w:ascii="Times New Roman" w:hAnsi="Times New Roman"/>
          <w:sz w:val="24"/>
          <w:szCs w:val="24"/>
        </w:rPr>
        <w:t>Ascoli Satriano, Catania, i confratelli e i fratelli, chi mi ha avversato e non considero nemico, chi mi è fratello e collaboratore, l’infarto e le mie mediocrità, i quartieri della mia Catania e la bellezza delle nostre città e campagne.</w:t>
      </w:r>
    </w:p>
    <w:p w14:paraId="3D36563E" w14:textId="58D8BEE2" w:rsidR="00A27EA7" w:rsidRDefault="009621FF" w:rsidP="0048130F">
      <w:pPr>
        <w:spacing w:after="0" w:line="360" w:lineRule="auto"/>
        <w:ind w:firstLine="709"/>
        <w:jc w:val="both"/>
        <w:rPr>
          <w:rFonts w:ascii="Times New Roman" w:hAnsi="Times New Roman"/>
          <w:sz w:val="24"/>
          <w:szCs w:val="24"/>
        </w:rPr>
      </w:pPr>
      <w:r w:rsidRPr="00EA3260">
        <w:rPr>
          <w:rFonts w:ascii="Times New Roman" w:hAnsi="Times New Roman"/>
          <w:sz w:val="24"/>
          <w:szCs w:val="24"/>
        </w:rPr>
        <w:t>Concludo ricordandovi l’importanza della gratitudine all’uomo e a Dio</w:t>
      </w:r>
      <w:r w:rsidR="00A27EA7">
        <w:rPr>
          <w:rFonts w:ascii="Times New Roman" w:hAnsi="Times New Roman"/>
          <w:sz w:val="24"/>
          <w:szCs w:val="24"/>
        </w:rPr>
        <w:t xml:space="preserve"> secondo Silvia </w:t>
      </w:r>
      <w:proofErr w:type="spellStart"/>
      <w:r w:rsidR="00A27EA7">
        <w:rPr>
          <w:rFonts w:ascii="Times New Roman" w:hAnsi="Times New Roman"/>
          <w:sz w:val="24"/>
          <w:szCs w:val="24"/>
        </w:rPr>
        <w:t>Murrai</w:t>
      </w:r>
      <w:proofErr w:type="spellEnd"/>
      <w:r w:rsidR="00A27EA7">
        <w:rPr>
          <w:rFonts w:ascii="Times New Roman" w:hAnsi="Times New Roman"/>
          <w:sz w:val="24"/>
          <w:szCs w:val="24"/>
        </w:rPr>
        <w:t>, monaca di Bose</w:t>
      </w:r>
      <w:r w:rsidR="0048130F">
        <w:rPr>
          <w:rFonts w:ascii="Times New Roman" w:hAnsi="Times New Roman"/>
          <w:sz w:val="24"/>
          <w:szCs w:val="24"/>
        </w:rPr>
        <w:t>:</w:t>
      </w:r>
    </w:p>
    <w:p w14:paraId="0E1FCAFB" w14:textId="77777777" w:rsidR="004F6B79" w:rsidRDefault="004F6B79" w:rsidP="0048130F">
      <w:pPr>
        <w:spacing w:after="0" w:line="360" w:lineRule="auto"/>
        <w:ind w:firstLine="709"/>
        <w:jc w:val="both"/>
        <w:rPr>
          <w:sz w:val="18"/>
          <w:szCs w:val="18"/>
        </w:rPr>
      </w:pPr>
    </w:p>
    <w:p w14:paraId="40486654" w14:textId="4F8C3892" w:rsidR="0048130F" w:rsidRPr="00A27EA7" w:rsidRDefault="009621FF" w:rsidP="00A27EA7">
      <w:pPr>
        <w:spacing w:after="0" w:line="360" w:lineRule="auto"/>
        <w:ind w:left="567"/>
        <w:jc w:val="both"/>
        <w:rPr>
          <w:rFonts w:ascii="Times New Roman" w:hAnsi="Times New Roman"/>
        </w:rPr>
      </w:pPr>
      <w:r w:rsidRPr="00A27EA7">
        <w:rPr>
          <w:rFonts w:ascii="Times New Roman" w:hAnsi="Times New Roman"/>
        </w:rPr>
        <w:lastRenderedPageBreak/>
        <w:t>«Perché la gratitudine? Perché in fin dei conti, che cosa resta? Questo rimane, essere grati</w:t>
      </w:r>
      <w:r w:rsidR="0048130F" w:rsidRPr="00A27EA7">
        <w:rPr>
          <w:rFonts w:ascii="Times New Roman" w:hAnsi="Times New Roman"/>
        </w:rPr>
        <w:t>.</w:t>
      </w:r>
      <w:r w:rsidRPr="00A27EA7">
        <w:rPr>
          <w:rFonts w:ascii="Times New Roman" w:hAnsi="Times New Roman"/>
        </w:rPr>
        <w:t xml:space="preserve"> […] La gratitudine viene prima. Perché tutto è dono: se riconosco questo, non posso che ringraziare. […] La gratitudine è generosa e generativa. La gratitudine è la ricchezza di chi non possiede nulla (</w:t>
      </w:r>
      <w:r w:rsidRPr="00A27EA7">
        <w:rPr>
          <w:rFonts w:ascii="Times New Roman" w:hAnsi="Times New Roman"/>
          <w:i/>
          <w:iCs/>
        </w:rPr>
        <w:t>Emily Dickinson</w:t>
      </w:r>
      <w:r w:rsidRPr="00A27EA7">
        <w:rPr>
          <w:rFonts w:ascii="Times New Roman" w:hAnsi="Times New Roman"/>
        </w:rPr>
        <w:t>)</w:t>
      </w:r>
      <w:r w:rsidR="0048130F" w:rsidRPr="00A27EA7">
        <w:rPr>
          <w:rFonts w:ascii="Times New Roman" w:hAnsi="Times New Roman"/>
        </w:rPr>
        <w:t xml:space="preserve">. La gratitudine </w:t>
      </w:r>
      <w:r w:rsidRPr="00A27EA7">
        <w:rPr>
          <w:rFonts w:ascii="Times New Roman" w:hAnsi="Times New Roman"/>
        </w:rPr>
        <w:t xml:space="preserve">è propria di un’anima che sa di amare e di essere amata. Chissà se potremo arrivare a saper pregare come </w:t>
      </w:r>
      <w:proofErr w:type="spellStart"/>
      <w:r w:rsidRPr="00A27EA7">
        <w:rPr>
          <w:rFonts w:ascii="Times New Roman" w:hAnsi="Times New Roman"/>
        </w:rPr>
        <w:t>Dag</w:t>
      </w:r>
      <w:proofErr w:type="spellEnd"/>
      <w:r w:rsidRPr="00A27EA7">
        <w:rPr>
          <w:rFonts w:ascii="Times New Roman" w:hAnsi="Times New Roman"/>
        </w:rPr>
        <w:t xml:space="preserve"> </w:t>
      </w:r>
      <w:proofErr w:type="spellStart"/>
      <w:r w:rsidRPr="00A27EA7">
        <w:rPr>
          <w:rFonts w:ascii="Times New Roman" w:hAnsi="Times New Roman"/>
        </w:rPr>
        <w:t>Hammarskjold</w:t>
      </w:r>
      <w:proofErr w:type="spellEnd"/>
      <w:r w:rsidRPr="00A27EA7">
        <w:rPr>
          <w:rFonts w:ascii="Times New Roman" w:hAnsi="Times New Roman"/>
        </w:rPr>
        <w:t xml:space="preserve">: </w:t>
      </w:r>
      <w:r w:rsidR="00A27EA7">
        <w:rPr>
          <w:rFonts w:ascii="Times New Roman" w:hAnsi="Times New Roman"/>
        </w:rPr>
        <w:t>“</w:t>
      </w:r>
      <w:r w:rsidRPr="00A27EA7">
        <w:rPr>
          <w:rFonts w:ascii="Times New Roman" w:hAnsi="Times New Roman"/>
        </w:rPr>
        <w:t>Al passato: grazie</w:t>
      </w:r>
      <w:r w:rsidR="0048130F" w:rsidRPr="00A27EA7">
        <w:rPr>
          <w:rFonts w:ascii="Times New Roman" w:hAnsi="Times New Roman"/>
        </w:rPr>
        <w:t>;</w:t>
      </w:r>
      <w:r w:rsidRPr="00A27EA7">
        <w:rPr>
          <w:rFonts w:ascii="Times New Roman" w:hAnsi="Times New Roman"/>
        </w:rPr>
        <w:t xml:space="preserve"> al futuro:</w:t>
      </w:r>
      <w:r w:rsidR="0048130F" w:rsidRPr="00A27EA7">
        <w:rPr>
          <w:rFonts w:ascii="Times New Roman" w:hAnsi="Times New Roman"/>
        </w:rPr>
        <w:t xml:space="preserve"> </w:t>
      </w:r>
      <w:r w:rsidRPr="00A27EA7">
        <w:rPr>
          <w:rFonts w:ascii="Times New Roman" w:hAnsi="Times New Roman"/>
        </w:rPr>
        <w:t>sì</w:t>
      </w:r>
      <w:r w:rsidR="00A27EA7">
        <w:rPr>
          <w:rFonts w:ascii="Times New Roman" w:hAnsi="Times New Roman"/>
        </w:rPr>
        <w:t>”</w:t>
      </w:r>
      <w:r w:rsidR="0048130F" w:rsidRPr="00A27EA7">
        <w:rPr>
          <w:rFonts w:ascii="Times New Roman" w:hAnsi="Times New Roman"/>
        </w:rPr>
        <w:t xml:space="preserve"> o come Silvia </w:t>
      </w:r>
      <w:proofErr w:type="spellStart"/>
      <w:r w:rsidR="0048130F" w:rsidRPr="00A27EA7">
        <w:rPr>
          <w:rFonts w:ascii="Times New Roman" w:hAnsi="Times New Roman"/>
        </w:rPr>
        <w:t>Murrai</w:t>
      </w:r>
      <w:proofErr w:type="spellEnd"/>
      <w:r w:rsidR="0048130F" w:rsidRPr="00A27EA7">
        <w:rPr>
          <w:rFonts w:ascii="Times New Roman" w:hAnsi="Times New Roman"/>
        </w:rPr>
        <w:t>, monaca di Bose:</w:t>
      </w:r>
      <w:r w:rsidRPr="00A27EA7">
        <w:rPr>
          <w:rFonts w:ascii="Times New Roman" w:hAnsi="Times New Roman"/>
        </w:rPr>
        <w:t xml:space="preserve"> </w:t>
      </w:r>
      <w:r w:rsidR="0048130F" w:rsidRPr="00A27EA7">
        <w:rPr>
          <w:rFonts w:ascii="Times New Roman" w:hAnsi="Times New Roman"/>
        </w:rPr>
        <w:t>«</w:t>
      </w:r>
      <w:r w:rsidRPr="00A27EA7">
        <w:rPr>
          <w:rFonts w:ascii="Times New Roman" w:hAnsi="Times New Roman"/>
        </w:rPr>
        <w:t>Ringraziando in questo modo è possibile far pace con il passato, essere pronti ad accogliere il presente e diventare attenti e riconoscenti per il futuro. […] Guardando a Gesù, possiamo esercitare, affinare e consolidare la nostra attitudine alla gratitudine».</w:t>
      </w:r>
    </w:p>
    <w:p w14:paraId="1BCD2FB6" w14:textId="77777777" w:rsidR="00A27EA7" w:rsidRPr="0048130F" w:rsidRDefault="00A27EA7" w:rsidP="0048130F">
      <w:pPr>
        <w:spacing w:after="0" w:line="360" w:lineRule="auto"/>
        <w:ind w:firstLine="709"/>
        <w:jc w:val="both"/>
        <w:rPr>
          <w:sz w:val="18"/>
          <w:szCs w:val="18"/>
        </w:rPr>
      </w:pPr>
    </w:p>
    <w:p w14:paraId="12A9BF8A" w14:textId="17F8D678" w:rsidR="007A51AB" w:rsidRDefault="009621FF" w:rsidP="0048130F">
      <w:pPr>
        <w:spacing w:after="0" w:line="360" w:lineRule="auto"/>
        <w:ind w:firstLine="709"/>
        <w:jc w:val="both"/>
        <w:rPr>
          <w:rFonts w:ascii="Times New Roman" w:hAnsi="Times New Roman"/>
          <w:sz w:val="24"/>
          <w:szCs w:val="24"/>
        </w:rPr>
      </w:pPr>
      <w:r w:rsidRPr="00EA3260">
        <w:rPr>
          <w:rFonts w:ascii="Times New Roman" w:hAnsi="Times New Roman"/>
          <w:sz w:val="24"/>
          <w:szCs w:val="24"/>
        </w:rPr>
        <w:t>Sì, davvero, dopo dieci anni: «Tutto è grazia».</w:t>
      </w:r>
    </w:p>
    <w:p w14:paraId="45CAB232" w14:textId="0C23054E" w:rsidR="00EA3260" w:rsidRDefault="00EA3260" w:rsidP="00EA3260">
      <w:pPr>
        <w:spacing w:after="0" w:line="360" w:lineRule="auto"/>
        <w:jc w:val="both"/>
        <w:rPr>
          <w:rFonts w:ascii="Times New Roman" w:hAnsi="Times New Roman"/>
          <w:sz w:val="24"/>
          <w:szCs w:val="24"/>
        </w:rPr>
      </w:pPr>
    </w:p>
    <w:p w14:paraId="368F2C58" w14:textId="2DA50FD9" w:rsidR="00EA3260" w:rsidRDefault="00EA3260" w:rsidP="00EA3260">
      <w:pPr>
        <w:spacing w:after="0" w:line="360" w:lineRule="auto"/>
        <w:jc w:val="both"/>
        <w:rPr>
          <w:rFonts w:ascii="Times New Roman" w:hAnsi="Times New Roman"/>
          <w:sz w:val="24"/>
          <w:szCs w:val="24"/>
        </w:rPr>
      </w:pPr>
    </w:p>
    <w:p w14:paraId="1AFC5CC1" w14:textId="77777777" w:rsidR="00EA3260" w:rsidRPr="00B22EC8" w:rsidRDefault="00EA3260" w:rsidP="00EA3260">
      <w:pPr>
        <w:spacing w:after="0" w:line="360" w:lineRule="auto"/>
        <w:ind w:right="284"/>
        <w:jc w:val="right"/>
        <w:rPr>
          <w:rFonts w:ascii="Times New Roman" w:hAnsi="Times New Roman"/>
          <w:sz w:val="24"/>
          <w:szCs w:val="24"/>
        </w:rPr>
      </w:pPr>
      <w:r w:rsidRPr="00B22EC8">
        <w:rPr>
          <w:rFonts w:ascii="Wingdings" w:hAnsi="Wingdings"/>
          <w:sz w:val="24"/>
          <w:szCs w:val="24"/>
        </w:rPr>
        <w:t>X</w:t>
      </w:r>
      <w:r w:rsidRPr="00B22EC8">
        <w:rPr>
          <w:rFonts w:ascii="Times New Roman" w:hAnsi="Times New Roman"/>
          <w:sz w:val="24"/>
          <w:szCs w:val="24"/>
        </w:rPr>
        <w:t xml:space="preserve"> Luigi Renna</w:t>
      </w:r>
    </w:p>
    <w:p w14:paraId="305DD68B" w14:textId="77777777" w:rsidR="00EA3260" w:rsidRPr="00EA3260" w:rsidRDefault="00EA3260" w:rsidP="00EA3260">
      <w:pPr>
        <w:spacing w:after="0" w:line="360" w:lineRule="auto"/>
        <w:jc w:val="both"/>
        <w:rPr>
          <w:sz w:val="18"/>
          <w:szCs w:val="18"/>
        </w:rPr>
      </w:pPr>
    </w:p>
    <w:sectPr w:rsidR="00EA3260" w:rsidRPr="00EA3260">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72BC2" w14:textId="77777777" w:rsidR="00D13CDB" w:rsidRDefault="00D13CDB">
      <w:pPr>
        <w:spacing w:after="0" w:line="240" w:lineRule="auto"/>
      </w:pPr>
      <w:r>
        <w:separator/>
      </w:r>
    </w:p>
  </w:endnote>
  <w:endnote w:type="continuationSeparator" w:id="0">
    <w:p w14:paraId="3598987B" w14:textId="77777777" w:rsidR="00D13CDB" w:rsidRDefault="00D1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4D60" w14:textId="77777777" w:rsidR="00D13CDB" w:rsidRDefault="00D13CDB">
      <w:pPr>
        <w:spacing w:after="0" w:line="240" w:lineRule="auto"/>
      </w:pPr>
      <w:r>
        <w:rPr>
          <w:color w:val="000000"/>
        </w:rPr>
        <w:separator/>
      </w:r>
    </w:p>
  </w:footnote>
  <w:footnote w:type="continuationSeparator" w:id="0">
    <w:p w14:paraId="0695D554" w14:textId="77777777" w:rsidR="00D13CDB" w:rsidRDefault="00D13C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AB"/>
    <w:rsid w:val="0048130F"/>
    <w:rsid w:val="004F6B79"/>
    <w:rsid w:val="007A51AB"/>
    <w:rsid w:val="009621FF"/>
    <w:rsid w:val="00A27EA7"/>
    <w:rsid w:val="00D13CDB"/>
    <w:rsid w:val="00EA32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5B09"/>
  <w15:docId w15:val="{69B6699C-13FE-488A-8D1F-5F913EF8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it-I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keepLines/>
      <w:spacing w:before="360" w:after="80"/>
      <w:outlineLvl w:val="0"/>
    </w:pPr>
    <w:rPr>
      <w:rFonts w:ascii="Calibri Light" w:eastAsia="Times New Roman" w:hAnsi="Calibri Light"/>
      <w:color w:val="2F5496"/>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Titolo3">
    <w:name w:val="heading 3"/>
    <w:basedOn w:val="Normale"/>
    <w:next w:val="Normale"/>
    <w:uiPriority w:val="9"/>
    <w:semiHidden/>
    <w:unhideWhenUsed/>
    <w:qFormat/>
    <w:pPr>
      <w:keepNext/>
      <w:keepLines/>
      <w:spacing w:before="160" w:after="80"/>
      <w:outlineLvl w:val="2"/>
    </w:pPr>
    <w:rPr>
      <w:rFonts w:eastAsia="Times New Roman"/>
      <w:color w:val="2F5496"/>
      <w:sz w:val="28"/>
      <w:szCs w:val="28"/>
    </w:rPr>
  </w:style>
  <w:style w:type="paragraph" w:styleId="Titolo4">
    <w:name w:val="heading 4"/>
    <w:basedOn w:val="Normale"/>
    <w:next w:val="Normale"/>
    <w:uiPriority w:val="9"/>
    <w:semiHidden/>
    <w:unhideWhenUsed/>
    <w:qFormat/>
    <w:pPr>
      <w:keepNext/>
      <w:keepLines/>
      <w:spacing w:before="80" w:after="40"/>
      <w:outlineLvl w:val="3"/>
    </w:pPr>
    <w:rPr>
      <w:rFonts w:eastAsia="Times New Roman"/>
      <w:i/>
      <w:iCs/>
      <w:color w:val="2F5496"/>
    </w:rPr>
  </w:style>
  <w:style w:type="paragraph" w:styleId="Titolo5">
    <w:name w:val="heading 5"/>
    <w:basedOn w:val="Normale"/>
    <w:next w:val="Normale"/>
    <w:uiPriority w:val="9"/>
    <w:semiHidden/>
    <w:unhideWhenUsed/>
    <w:qFormat/>
    <w:pPr>
      <w:keepNext/>
      <w:keepLines/>
      <w:spacing w:before="80" w:after="40"/>
      <w:outlineLvl w:val="4"/>
    </w:pPr>
    <w:rPr>
      <w:rFonts w:eastAsia="Times New Roman"/>
      <w:color w:val="2F5496"/>
    </w:rPr>
  </w:style>
  <w:style w:type="paragraph" w:styleId="Titolo6">
    <w:name w:val="heading 6"/>
    <w:basedOn w:val="Normale"/>
    <w:next w:val="Normale"/>
    <w:uiPriority w:val="9"/>
    <w:semiHidden/>
    <w:unhideWhenUsed/>
    <w:qFormat/>
    <w:pPr>
      <w:keepNext/>
      <w:keepLines/>
      <w:spacing w:before="40" w:after="0"/>
      <w:outlineLvl w:val="5"/>
    </w:pPr>
    <w:rPr>
      <w:rFonts w:eastAsia="Times New Roman"/>
      <w:i/>
      <w:iCs/>
      <w:color w:val="595959"/>
    </w:rPr>
  </w:style>
  <w:style w:type="paragraph" w:styleId="Titolo7">
    <w:name w:val="heading 7"/>
    <w:basedOn w:val="Normale"/>
    <w:next w:val="Normale"/>
    <w:pPr>
      <w:keepNext/>
      <w:keepLines/>
      <w:spacing w:before="40" w:after="0"/>
      <w:outlineLvl w:val="6"/>
    </w:pPr>
    <w:rPr>
      <w:rFonts w:eastAsia="Times New Roman"/>
      <w:color w:val="595959"/>
    </w:rPr>
  </w:style>
  <w:style w:type="paragraph" w:styleId="Titolo8">
    <w:name w:val="heading 8"/>
    <w:basedOn w:val="Normale"/>
    <w:next w:val="Normale"/>
    <w:pPr>
      <w:keepNext/>
      <w:keepLines/>
      <w:spacing w:after="0"/>
      <w:outlineLvl w:val="7"/>
    </w:pPr>
    <w:rPr>
      <w:rFonts w:eastAsia="Times New Roman"/>
      <w:i/>
      <w:iCs/>
      <w:color w:val="272727"/>
    </w:rPr>
  </w:style>
  <w:style w:type="paragraph" w:styleId="Titolo9">
    <w:name w:val="heading 9"/>
    <w:basedOn w:val="Normale"/>
    <w:next w:val="Normale"/>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Calibri Light" w:eastAsia="Times New Roman" w:hAnsi="Calibri Light" w:cs="Times New Roman"/>
      <w:color w:val="2F5496"/>
      <w:sz w:val="40"/>
      <w:szCs w:val="40"/>
    </w:rPr>
  </w:style>
  <w:style w:type="character" w:customStyle="1" w:styleId="Titolo2Carattere">
    <w:name w:val="Titolo 2 Carattere"/>
    <w:basedOn w:val="Carpredefinitoparagrafo"/>
    <w:rPr>
      <w:rFonts w:ascii="Calibri Light" w:eastAsia="Times New Roman" w:hAnsi="Calibri Light" w:cs="Times New Roman"/>
      <w:color w:val="2F5496"/>
      <w:sz w:val="32"/>
      <w:szCs w:val="32"/>
    </w:rPr>
  </w:style>
  <w:style w:type="character" w:customStyle="1" w:styleId="Titolo3Carattere">
    <w:name w:val="Titolo 3 Carattere"/>
    <w:basedOn w:val="Carpredefinitoparagrafo"/>
    <w:rPr>
      <w:rFonts w:eastAsia="Times New Roman" w:cs="Times New Roman"/>
      <w:color w:val="2F5496"/>
      <w:sz w:val="28"/>
      <w:szCs w:val="28"/>
    </w:rPr>
  </w:style>
  <w:style w:type="character" w:customStyle="1" w:styleId="Titolo4Carattere">
    <w:name w:val="Titolo 4 Carattere"/>
    <w:basedOn w:val="Carpredefinitoparagrafo"/>
    <w:rPr>
      <w:rFonts w:eastAsia="Times New Roman" w:cs="Times New Roman"/>
      <w:i/>
      <w:iCs/>
      <w:color w:val="2F5496"/>
    </w:rPr>
  </w:style>
  <w:style w:type="character" w:customStyle="1" w:styleId="Titolo5Carattere">
    <w:name w:val="Titolo 5 Carattere"/>
    <w:basedOn w:val="Carpredefinitoparagrafo"/>
    <w:rPr>
      <w:rFonts w:eastAsia="Times New Roman" w:cs="Times New Roman"/>
      <w:color w:val="2F5496"/>
    </w:rPr>
  </w:style>
  <w:style w:type="character" w:customStyle="1" w:styleId="Titolo6Carattere">
    <w:name w:val="Titolo 6 Carattere"/>
    <w:basedOn w:val="Carpredefinitoparagrafo"/>
    <w:rPr>
      <w:rFonts w:eastAsia="Times New Roman" w:cs="Times New Roman"/>
      <w:i/>
      <w:iCs/>
      <w:color w:val="595959"/>
    </w:rPr>
  </w:style>
  <w:style w:type="character" w:customStyle="1" w:styleId="Titolo7Carattere">
    <w:name w:val="Titolo 7 Carattere"/>
    <w:basedOn w:val="Carpredefinitoparagrafo"/>
    <w:rPr>
      <w:rFonts w:eastAsia="Times New Roman" w:cs="Times New Roman"/>
      <w:color w:val="595959"/>
    </w:rPr>
  </w:style>
  <w:style w:type="character" w:customStyle="1" w:styleId="Titolo8Carattere">
    <w:name w:val="Titolo 8 Carattere"/>
    <w:basedOn w:val="Carpredefinitoparagrafo"/>
    <w:rPr>
      <w:rFonts w:eastAsia="Times New Roman" w:cs="Times New Roman"/>
      <w:i/>
      <w:iCs/>
      <w:color w:val="272727"/>
    </w:rPr>
  </w:style>
  <w:style w:type="character" w:customStyle="1" w:styleId="Titolo9Carattere">
    <w:name w:val="Titolo 9 Carattere"/>
    <w:basedOn w:val="Carpredefinitoparagrafo"/>
    <w:rPr>
      <w:rFonts w:eastAsia="Times New Roman" w:cs="Times New Roman"/>
      <w:color w:val="272727"/>
    </w:rPr>
  </w:style>
  <w:style w:type="paragraph" w:styleId="Titolo">
    <w:name w:val="Title"/>
    <w:basedOn w:val="Normale"/>
    <w:next w:val="Normale"/>
    <w:uiPriority w:val="10"/>
    <w:qFormat/>
    <w:pPr>
      <w:spacing w:after="80" w:line="240" w:lineRule="auto"/>
      <w:contextualSpacing/>
    </w:pPr>
    <w:rPr>
      <w:rFonts w:ascii="Calibri Light" w:eastAsia="Times New Roman" w:hAnsi="Calibri Light"/>
      <w:spacing w:val="-10"/>
      <w:sz w:val="56"/>
      <w:szCs w:val="56"/>
    </w:rPr>
  </w:style>
  <w:style w:type="character" w:customStyle="1" w:styleId="TitoloCarattere">
    <w:name w:val="Titolo Carattere"/>
    <w:basedOn w:val="Carpredefinitoparagrafo"/>
    <w:rPr>
      <w:rFonts w:ascii="Calibri Light" w:eastAsia="Times New Roman" w:hAnsi="Calibri Light" w:cs="Times New Roman"/>
      <w:spacing w:val="-10"/>
      <w:kern w:val="3"/>
      <w:sz w:val="56"/>
      <w:szCs w:val="56"/>
    </w:rPr>
  </w:style>
  <w:style w:type="paragraph" w:styleId="Sottotitolo">
    <w:name w:val="Subtitle"/>
    <w:basedOn w:val="Normale"/>
    <w:next w:val="Normale"/>
    <w:uiPriority w:val="11"/>
    <w:qFormat/>
    <w:rPr>
      <w:rFonts w:eastAsia="Times New Roman"/>
      <w:color w:val="595959"/>
      <w:spacing w:val="15"/>
      <w:sz w:val="28"/>
      <w:szCs w:val="28"/>
    </w:rPr>
  </w:style>
  <w:style w:type="character" w:customStyle="1" w:styleId="SottotitoloCarattere">
    <w:name w:val="Sottotitolo Carattere"/>
    <w:basedOn w:val="Carpredefinitoparagrafo"/>
    <w:rPr>
      <w:rFonts w:eastAsia="Times New Roman" w:cs="Times New Roman"/>
      <w:color w:val="595959"/>
      <w:spacing w:val="15"/>
      <w:sz w:val="28"/>
      <w:szCs w:val="28"/>
    </w:rPr>
  </w:style>
  <w:style w:type="paragraph" w:styleId="Citazione">
    <w:name w:val="Quote"/>
    <w:basedOn w:val="Normale"/>
    <w:next w:val="Normale"/>
    <w:pPr>
      <w:spacing w:before="160"/>
      <w:jc w:val="center"/>
    </w:pPr>
    <w:rPr>
      <w:i/>
      <w:iCs/>
      <w:color w:val="404040"/>
    </w:rPr>
  </w:style>
  <w:style w:type="character" w:customStyle="1" w:styleId="CitazioneCarattere">
    <w:name w:val="Citazione Carattere"/>
    <w:basedOn w:val="Carpredefinitoparagrafo"/>
    <w:rPr>
      <w:i/>
      <w:iCs/>
      <w:color w:val="404040"/>
    </w:rPr>
  </w:style>
  <w:style w:type="paragraph" w:styleId="Paragrafoelenco">
    <w:name w:val="List Paragraph"/>
    <w:basedOn w:val="Normale"/>
    <w:pPr>
      <w:ind w:left="720"/>
      <w:contextualSpacing/>
    </w:pPr>
  </w:style>
  <w:style w:type="character" w:styleId="Enfasiintensa">
    <w:name w:val="Intense Emphasis"/>
    <w:basedOn w:val="Carpredefinitoparagrafo"/>
    <w:rPr>
      <w:i/>
      <w:iCs/>
      <w:color w:val="2F5496"/>
    </w:rPr>
  </w:style>
  <w:style w:type="paragraph" w:styleId="Citazioneintensa">
    <w:name w:val="Intense Quote"/>
    <w:basedOn w:val="Normale"/>
    <w:next w:val="Normale"/>
    <w:pPr>
      <w:pBdr>
        <w:top w:val="single" w:sz="4" w:space="10" w:color="2F5496"/>
        <w:bottom w:val="single" w:sz="4" w:space="10" w:color="2F5496"/>
      </w:pBdr>
      <w:spacing w:before="360" w:after="360"/>
      <w:ind w:left="864" w:right="864"/>
      <w:jc w:val="center"/>
    </w:pPr>
    <w:rPr>
      <w:i/>
      <w:iCs/>
      <w:color w:val="2F5496"/>
    </w:rPr>
  </w:style>
  <w:style w:type="character" w:customStyle="1" w:styleId="CitazioneintensaCarattere">
    <w:name w:val="Citazione intensa Carattere"/>
    <w:basedOn w:val="Carpredefinitoparagrafo"/>
    <w:rPr>
      <w:i/>
      <w:iCs/>
      <w:color w:val="2F5496"/>
    </w:rPr>
  </w:style>
  <w:style w:type="character" w:styleId="Riferimentointenso">
    <w:name w:val="Intense Reference"/>
    <w:basedOn w:val="Carpredefinitoparagrafo"/>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1302</Words>
  <Characters>7428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Segretario Arcivescovo</cp:lastModifiedBy>
  <cp:revision>4</cp:revision>
  <dcterms:created xsi:type="dcterms:W3CDTF">2026-01-02T15:49:00Z</dcterms:created>
  <dcterms:modified xsi:type="dcterms:W3CDTF">2026-01-05T09:16:00Z</dcterms:modified>
</cp:coreProperties>
</file>